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C8DEC" w14:textId="77777777" w:rsidR="0027056E" w:rsidRDefault="00231C2E" w:rsidP="00231C2E">
      <w:pPr>
        <w:jc w:val="center"/>
        <w:rPr>
          <w:b/>
          <w:sz w:val="30"/>
          <w:szCs w:val="30"/>
          <w:u w:val="single"/>
        </w:rPr>
      </w:pPr>
      <w:r w:rsidRPr="00231C2E">
        <w:rPr>
          <w:b/>
          <w:sz w:val="30"/>
          <w:szCs w:val="30"/>
          <w:u w:val="single"/>
        </w:rPr>
        <w:t>Q&amp;A AISA</w:t>
      </w:r>
    </w:p>
    <w:p w14:paraId="1C1D7C6A" w14:textId="77777777" w:rsidR="00231C2E" w:rsidRDefault="00231C2E" w:rsidP="00231C2E">
      <w:pPr>
        <w:rPr>
          <w:b/>
          <w:sz w:val="30"/>
          <w:szCs w:val="30"/>
          <w:u w:val="single"/>
        </w:rPr>
      </w:pPr>
    </w:p>
    <w:p w14:paraId="323AB4A4" w14:textId="77777777" w:rsidR="00231C2E" w:rsidRPr="00231C2E" w:rsidRDefault="00231C2E" w:rsidP="00231C2E">
      <w:pPr>
        <w:pStyle w:val="ListParagraph"/>
        <w:numPr>
          <w:ilvl w:val="0"/>
          <w:numId w:val="1"/>
        </w:numPr>
        <w:rPr>
          <w:b/>
          <w:sz w:val="30"/>
          <w:szCs w:val="30"/>
          <w:u w:val="single"/>
          <w:lang w:val="en-US"/>
        </w:rPr>
      </w:pPr>
      <w:r w:rsidRPr="00231C2E">
        <w:rPr>
          <w:sz w:val="30"/>
          <w:szCs w:val="30"/>
          <w:lang w:val="en-US"/>
        </w:rPr>
        <w:t xml:space="preserve">Yes – each and </w:t>
      </w:r>
      <w:proofErr w:type="spellStart"/>
      <w:r w:rsidRPr="00231C2E">
        <w:rPr>
          <w:sz w:val="30"/>
          <w:szCs w:val="30"/>
          <w:lang w:val="en-US"/>
        </w:rPr>
        <w:t>everyone</w:t>
      </w:r>
      <w:proofErr w:type="spellEnd"/>
      <w:r w:rsidRPr="00231C2E">
        <w:rPr>
          <w:sz w:val="30"/>
          <w:szCs w:val="30"/>
          <w:lang w:val="en-US"/>
        </w:rPr>
        <w:t xml:space="preserve"> in Germany has to have a health insurance. </w:t>
      </w:r>
      <w:r>
        <w:rPr>
          <w:sz w:val="30"/>
          <w:szCs w:val="30"/>
          <w:lang w:val="en-US"/>
        </w:rPr>
        <w:t>Especially students need to provide proof of having a valid health insurance when enrolling at the university</w:t>
      </w:r>
    </w:p>
    <w:p w14:paraId="1130D205" w14:textId="77777777" w:rsidR="00231C2E" w:rsidRPr="00231C2E" w:rsidRDefault="00BD4DD4" w:rsidP="00231C2E">
      <w:pPr>
        <w:pStyle w:val="ListParagraph"/>
        <w:numPr>
          <w:ilvl w:val="0"/>
          <w:numId w:val="1"/>
        </w:numPr>
        <w:rPr>
          <w:b/>
          <w:sz w:val="30"/>
          <w:szCs w:val="30"/>
          <w:u w:val="single"/>
          <w:lang w:val="en-US"/>
        </w:rPr>
      </w:pPr>
      <w:r>
        <w:rPr>
          <w:sz w:val="30"/>
          <w:szCs w:val="30"/>
          <w:lang w:val="en-US"/>
        </w:rPr>
        <w:t>Unfortunately,</w:t>
      </w:r>
      <w:r w:rsidR="00231C2E">
        <w:rPr>
          <w:sz w:val="30"/>
          <w:szCs w:val="30"/>
          <w:lang w:val="en-US"/>
        </w:rPr>
        <w:t xml:space="preserve"> that is not going to work. The travel insurance you’re opting in for because of your VISA appointment is good for that exact purpose. It is also possible to keep it active until your semester starts. However as soon as you want to </w:t>
      </w:r>
      <w:proofErr w:type="gramStart"/>
      <w:r w:rsidR="00231C2E">
        <w:rPr>
          <w:sz w:val="30"/>
          <w:szCs w:val="30"/>
          <w:lang w:val="en-US"/>
        </w:rPr>
        <w:t>enroll</w:t>
      </w:r>
      <w:proofErr w:type="gramEnd"/>
      <w:r w:rsidR="00231C2E">
        <w:rPr>
          <w:sz w:val="30"/>
          <w:szCs w:val="30"/>
          <w:lang w:val="en-US"/>
        </w:rPr>
        <w:t xml:space="preserve"> you’ll have to provide proof of a </w:t>
      </w:r>
      <w:r>
        <w:rPr>
          <w:sz w:val="30"/>
          <w:szCs w:val="30"/>
          <w:lang w:val="en-US"/>
        </w:rPr>
        <w:t>German</w:t>
      </w:r>
      <w:r w:rsidR="00231C2E">
        <w:rPr>
          <w:sz w:val="30"/>
          <w:szCs w:val="30"/>
          <w:lang w:val="en-US"/>
        </w:rPr>
        <w:t xml:space="preserve"> insurance that’s valid with the first day of your semester. </w:t>
      </w:r>
    </w:p>
    <w:p w14:paraId="18F5C683" w14:textId="77777777" w:rsidR="00231C2E" w:rsidRPr="00CD3751" w:rsidRDefault="00CD3751" w:rsidP="00231C2E">
      <w:pPr>
        <w:pStyle w:val="ListParagraph"/>
        <w:numPr>
          <w:ilvl w:val="0"/>
          <w:numId w:val="1"/>
        </w:numPr>
        <w:rPr>
          <w:b/>
          <w:sz w:val="30"/>
          <w:szCs w:val="30"/>
          <w:u w:val="single"/>
          <w:lang w:val="en-US"/>
        </w:rPr>
      </w:pPr>
      <w:r>
        <w:rPr>
          <w:sz w:val="30"/>
          <w:szCs w:val="30"/>
          <w:lang w:val="en-US"/>
        </w:rPr>
        <w:t>Assuming your semester starts in first of march, the first payment will be due on 15</w:t>
      </w:r>
      <w:r w:rsidRPr="00CD3751">
        <w:rPr>
          <w:sz w:val="30"/>
          <w:szCs w:val="30"/>
          <w:vertAlign w:val="superscript"/>
          <w:lang w:val="en-US"/>
        </w:rPr>
        <w:t>th</w:t>
      </w:r>
      <w:r>
        <w:rPr>
          <w:sz w:val="30"/>
          <w:szCs w:val="30"/>
          <w:lang w:val="en-US"/>
        </w:rPr>
        <w:t xml:space="preserve"> of the following month. After that it’s ongoing like that – so it’s pretty much always 1,5 months later</w:t>
      </w:r>
    </w:p>
    <w:p w14:paraId="27CD4803" w14:textId="77777777" w:rsidR="00CD3751" w:rsidRDefault="00CD3751" w:rsidP="00CD3751">
      <w:pPr>
        <w:rPr>
          <w:b/>
          <w:sz w:val="30"/>
          <w:szCs w:val="30"/>
          <w:u w:val="single"/>
          <w:lang w:val="en-US"/>
        </w:rPr>
      </w:pPr>
    </w:p>
    <w:p w14:paraId="09506C51" w14:textId="77777777" w:rsidR="00CD3751" w:rsidRPr="00CD3751" w:rsidRDefault="00CD3751" w:rsidP="00CD3751">
      <w:pPr>
        <w:pStyle w:val="ListParagraph"/>
        <w:numPr>
          <w:ilvl w:val="0"/>
          <w:numId w:val="2"/>
        </w:numPr>
        <w:rPr>
          <w:b/>
          <w:sz w:val="30"/>
          <w:szCs w:val="30"/>
          <w:u w:val="single"/>
          <w:lang w:val="en-US"/>
        </w:rPr>
      </w:pPr>
      <w:r>
        <w:rPr>
          <w:sz w:val="30"/>
          <w:szCs w:val="30"/>
          <w:lang w:val="en-US"/>
        </w:rPr>
        <w:t xml:space="preserve">Check out </w:t>
      </w:r>
      <w:hyperlink r:id="rId7" w:history="1">
        <w:r w:rsidRPr="00E51DD4">
          <w:rPr>
            <w:rStyle w:val="Hyperlink"/>
            <w:sz w:val="30"/>
            <w:szCs w:val="30"/>
            <w:lang w:val="en-US"/>
          </w:rPr>
          <w:t>https://youtu.be/5kIInYr8naQ</w:t>
        </w:r>
      </w:hyperlink>
      <w:r>
        <w:rPr>
          <w:sz w:val="30"/>
          <w:szCs w:val="30"/>
          <w:lang w:val="en-US"/>
        </w:rPr>
        <w:t xml:space="preserve"> for more Information on paying for health insurance</w:t>
      </w:r>
    </w:p>
    <w:p w14:paraId="6D580F01" w14:textId="77777777" w:rsidR="00CD3751" w:rsidRDefault="00CD3751" w:rsidP="00CD3751">
      <w:pPr>
        <w:rPr>
          <w:b/>
          <w:sz w:val="30"/>
          <w:szCs w:val="30"/>
          <w:u w:val="single"/>
          <w:lang w:val="en-US"/>
        </w:rPr>
      </w:pPr>
    </w:p>
    <w:p w14:paraId="66448050" w14:textId="77777777" w:rsidR="00CD3751" w:rsidRPr="00CD3751" w:rsidRDefault="00CD3751" w:rsidP="00CD3751">
      <w:pPr>
        <w:pStyle w:val="ListParagraph"/>
        <w:numPr>
          <w:ilvl w:val="0"/>
          <w:numId w:val="1"/>
        </w:numPr>
        <w:rPr>
          <w:b/>
          <w:sz w:val="30"/>
          <w:szCs w:val="30"/>
          <w:u w:val="single"/>
          <w:lang w:val="en-US"/>
        </w:rPr>
      </w:pPr>
      <w:r>
        <w:rPr>
          <w:sz w:val="30"/>
          <w:szCs w:val="30"/>
          <w:lang w:val="en-US"/>
        </w:rPr>
        <w:t xml:space="preserve">No need to worry – we´re super quick with that. </w:t>
      </w:r>
      <w:proofErr w:type="gramStart"/>
      <w:r>
        <w:rPr>
          <w:sz w:val="30"/>
          <w:szCs w:val="30"/>
          <w:lang w:val="en-US"/>
        </w:rPr>
        <w:t>Usually</w:t>
      </w:r>
      <w:proofErr w:type="gramEnd"/>
      <w:r>
        <w:rPr>
          <w:sz w:val="30"/>
          <w:szCs w:val="30"/>
          <w:lang w:val="en-US"/>
        </w:rPr>
        <w:t xml:space="preserve"> it takes a maximum of 24 hours on workdays for you to receive your certificate for university + visa purposes</w:t>
      </w:r>
    </w:p>
    <w:p w14:paraId="6CFB6D14" w14:textId="77777777" w:rsidR="00CD3751" w:rsidRDefault="00CD3751" w:rsidP="00CD3751">
      <w:pPr>
        <w:rPr>
          <w:b/>
          <w:sz w:val="30"/>
          <w:szCs w:val="30"/>
          <w:u w:val="single"/>
          <w:lang w:val="en-US"/>
        </w:rPr>
      </w:pPr>
    </w:p>
    <w:p w14:paraId="04948750" w14:textId="77777777" w:rsidR="00CD3751" w:rsidRPr="00CD3751" w:rsidRDefault="00BD4DD4" w:rsidP="00CD3751">
      <w:pPr>
        <w:pStyle w:val="ListParagraph"/>
        <w:numPr>
          <w:ilvl w:val="0"/>
          <w:numId w:val="1"/>
        </w:numPr>
        <w:rPr>
          <w:b/>
          <w:sz w:val="30"/>
          <w:szCs w:val="30"/>
          <w:u w:val="single"/>
          <w:lang w:val="en-US"/>
        </w:rPr>
      </w:pPr>
      <w:r>
        <w:rPr>
          <w:sz w:val="30"/>
          <w:szCs w:val="30"/>
          <w:lang w:val="en-US"/>
        </w:rPr>
        <w:t>You will</w:t>
      </w:r>
      <w:r w:rsidR="00CD3751">
        <w:rPr>
          <w:sz w:val="30"/>
          <w:szCs w:val="30"/>
          <w:lang w:val="en-US"/>
        </w:rPr>
        <w:t xml:space="preserve"> receive two separate </w:t>
      </w:r>
      <w:proofErr w:type="gramStart"/>
      <w:r w:rsidR="00CD3751">
        <w:rPr>
          <w:sz w:val="30"/>
          <w:szCs w:val="30"/>
          <w:lang w:val="en-US"/>
        </w:rPr>
        <w:t>certificate</w:t>
      </w:r>
      <w:proofErr w:type="gramEnd"/>
      <w:r w:rsidR="00CD3751">
        <w:rPr>
          <w:sz w:val="30"/>
          <w:szCs w:val="30"/>
          <w:lang w:val="en-US"/>
        </w:rPr>
        <w:t xml:space="preserve">. One is to be used for VISA purposes, the other one is for university. You’ll also receive another certificate for your residence permit once you’re in Germany. </w:t>
      </w:r>
    </w:p>
    <w:p w14:paraId="5117C308" w14:textId="77777777" w:rsidR="00CD3751" w:rsidRDefault="00CD3751" w:rsidP="00CD3751">
      <w:pPr>
        <w:pStyle w:val="ListParagraph"/>
        <w:rPr>
          <w:b/>
          <w:sz w:val="30"/>
          <w:szCs w:val="30"/>
          <w:u w:val="single"/>
          <w:lang w:val="en-US"/>
        </w:rPr>
      </w:pPr>
    </w:p>
    <w:p w14:paraId="17A1E1E0" w14:textId="77777777" w:rsidR="00CD3751" w:rsidRDefault="00CD3751" w:rsidP="00CD3751">
      <w:pPr>
        <w:pStyle w:val="ListParagraph"/>
        <w:rPr>
          <w:b/>
          <w:sz w:val="30"/>
          <w:szCs w:val="30"/>
          <w:u w:val="single"/>
          <w:lang w:val="en-US"/>
        </w:rPr>
      </w:pPr>
    </w:p>
    <w:p w14:paraId="38630B4B" w14:textId="77777777" w:rsidR="00CD3751" w:rsidRDefault="00CD3751" w:rsidP="00CD3751">
      <w:pPr>
        <w:pStyle w:val="ListParagraph"/>
        <w:rPr>
          <w:b/>
          <w:sz w:val="30"/>
          <w:szCs w:val="30"/>
          <w:u w:val="single"/>
          <w:lang w:val="en-US"/>
        </w:rPr>
      </w:pPr>
    </w:p>
    <w:p w14:paraId="4AB50992" w14:textId="77777777" w:rsidR="00CD3751" w:rsidRDefault="00CD3751" w:rsidP="00CD3751">
      <w:pPr>
        <w:pStyle w:val="ListParagraph"/>
        <w:rPr>
          <w:b/>
          <w:sz w:val="30"/>
          <w:szCs w:val="30"/>
          <w:u w:val="single"/>
          <w:lang w:val="en-US"/>
        </w:rPr>
      </w:pPr>
    </w:p>
    <w:p w14:paraId="1E3D1144" w14:textId="77777777" w:rsidR="00CD3751" w:rsidRDefault="00CD3751" w:rsidP="00CD3751">
      <w:pPr>
        <w:pStyle w:val="ListParagraph"/>
        <w:rPr>
          <w:b/>
          <w:sz w:val="30"/>
          <w:szCs w:val="30"/>
          <w:u w:val="single"/>
          <w:lang w:val="en-US"/>
        </w:rPr>
      </w:pPr>
    </w:p>
    <w:p w14:paraId="27CC0E69" w14:textId="77777777" w:rsidR="00CD3751" w:rsidRDefault="00CD3751" w:rsidP="00CD3751">
      <w:pPr>
        <w:pStyle w:val="ListParagraph"/>
        <w:rPr>
          <w:b/>
          <w:sz w:val="30"/>
          <w:szCs w:val="30"/>
          <w:u w:val="single"/>
          <w:lang w:val="en-US"/>
        </w:rPr>
      </w:pPr>
    </w:p>
    <w:p w14:paraId="5A51882B" w14:textId="77777777" w:rsidR="00CD3751" w:rsidRPr="00CD3751" w:rsidRDefault="00CD3751" w:rsidP="00CD3751">
      <w:pPr>
        <w:pStyle w:val="ListParagraph"/>
        <w:rPr>
          <w:b/>
          <w:sz w:val="30"/>
          <w:szCs w:val="30"/>
          <w:u w:val="single"/>
          <w:lang w:val="en-US"/>
        </w:rPr>
      </w:pPr>
    </w:p>
    <w:p w14:paraId="04E1B20A" w14:textId="77777777" w:rsidR="00CD3751" w:rsidRPr="00CD3751" w:rsidRDefault="00CD3751" w:rsidP="00CD3751">
      <w:pPr>
        <w:pStyle w:val="ListParagraph"/>
        <w:numPr>
          <w:ilvl w:val="0"/>
          <w:numId w:val="1"/>
        </w:numPr>
        <w:rPr>
          <w:b/>
          <w:sz w:val="30"/>
          <w:szCs w:val="30"/>
          <w:u w:val="single"/>
          <w:lang w:val="en-US"/>
        </w:rPr>
      </w:pPr>
      <w:r>
        <w:rPr>
          <w:sz w:val="30"/>
          <w:szCs w:val="30"/>
          <w:lang w:val="en-US"/>
        </w:rPr>
        <w:lastRenderedPageBreak/>
        <w:t xml:space="preserve">Congratulations! When joining through AISA you can benefit from extensive VIP-service through two personal, English speaking contacts. Here are our contact details: </w:t>
      </w:r>
    </w:p>
    <w:p w14:paraId="6177E9FF" w14:textId="77777777" w:rsidR="00CD3751" w:rsidRDefault="00CD3751" w:rsidP="00CD3751">
      <w:pPr>
        <w:pStyle w:val="ListParagraph"/>
        <w:rPr>
          <w:b/>
          <w:sz w:val="30"/>
          <w:szCs w:val="30"/>
          <w:u w:val="single"/>
          <w:lang w:val="en-US"/>
        </w:rPr>
      </w:pPr>
    </w:p>
    <w:p w14:paraId="5058B699" w14:textId="77777777" w:rsidR="00CD3751" w:rsidRPr="00CD3751" w:rsidRDefault="00CD3751" w:rsidP="00CD3751">
      <w:pPr>
        <w:pStyle w:val="ListParagraph"/>
        <w:rPr>
          <w:b/>
          <w:sz w:val="30"/>
          <w:szCs w:val="30"/>
          <w:u w:val="single"/>
          <w:lang w:val="en-US"/>
        </w:rPr>
      </w:pPr>
      <w:r>
        <w:rPr>
          <w:noProof/>
          <w:lang w:eastAsia="de-DE"/>
        </w:rPr>
        <w:drawing>
          <wp:inline distT="0" distB="0" distL="0" distR="0" wp14:anchorId="2AEEBF58" wp14:editId="242F4F5D">
            <wp:extent cx="5229225" cy="37052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29225" cy="3705225"/>
                    </a:xfrm>
                    <a:prstGeom prst="rect">
                      <a:avLst/>
                    </a:prstGeom>
                  </pic:spPr>
                </pic:pic>
              </a:graphicData>
            </a:graphic>
          </wp:inline>
        </w:drawing>
      </w:r>
    </w:p>
    <w:p w14:paraId="7661F90D" w14:textId="77777777" w:rsidR="00CD3751" w:rsidRPr="00CD3751" w:rsidRDefault="00CD3751" w:rsidP="00CD3751">
      <w:pPr>
        <w:pStyle w:val="ListParagraph"/>
        <w:rPr>
          <w:b/>
          <w:sz w:val="30"/>
          <w:szCs w:val="30"/>
          <w:u w:val="single"/>
          <w:lang w:val="en-US"/>
        </w:rPr>
      </w:pPr>
    </w:p>
    <w:p w14:paraId="279C5006" w14:textId="77777777" w:rsidR="00CD3751" w:rsidRPr="00CD3751" w:rsidRDefault="00CD3751" w:rsidP="00CD3751">
      <w:pPr>
        <w:pStyle w:val="ListParagraph"/>
        <w:rPr>
          <w:b/>
          <w:sz w:val="30"/>
          <w:szCs w:val="30"/>
          <w:u w:val="single"/>
          <w:lang w:val="en-US"/>
        </w:rPr>
      </w:pPr>
    </w:p>
    <w:p w14:paraId="32B6CA07" w14:textId="77777777" w:rsidR="00CD3751" w:rsidRPr="00CD3751" w:rsidRDefault="00CD3751" w:rsidP="00CD3751">
      <w:pPr>
        <w:pStyle w:val="ListParagraph"/>
        <w:numPr>
          <w:ilvl w:val="0"/>
          <w:numId w:val="3"/>
        </w:numPr>
        <w:rPr>
          <w:b/>
          <w:sz w:val="30"/>
          <w:szCs w:val="30"/>
          <w:u w:val="single"/>
          <w:lang w:val="en-US"/>
        </w:rPr>
      </w:pPr>
      <w:r>
        <w:rPr>
          <w:sz w:val="30"/>
          <w:szCs w:val="30"/>
          <w:lang w:val="en-US"/>
        </w:rPr>
        <w:t xml:space="preserve">On top of </w:t>
      </w:r>
      <w:r w:rsidR="00BD4DD4">
        <w:rPr>
          <w:sz w:val="30"/>
          <w:szCs w:val="30"/>
          <w:lang w:val="en-US"/>
        </w:rPr>
        <w:t>that,</w:t>
      </w:r>
      <w:r>
        <w:rPr>
          <w:sz w:val="30"/>
          <w:szCs w:val="30"/>
          <w:lang w:val="en-US"/>
        </w:rPr>
        <w:t xml:space="preserve"> we’re available 24/7 on our </w:t>
      </w:r>
      <w:proofErr w:type="gramStart"/>
      <w:r>
        <w:rPr>
          <w:sz w:val="30"/>
          <w:szCs w:val="30"/>
          <w:lang w:val="en-US"/>
        </w:rPr>
        <w:t>English speaking</w:t>
      </w:r>
      <w:proofErr w:type="gramEnd"/>
      <w:r>
        <w:rPr>
          <w:sz w:val="30"/>
          <w:szCs w:val="30"/>
          <w:lang w:val="en-US"/>
        </w:rPr>
        <w:t xml:space="preserve"> hotline. 08003330060</w:t>
      </w:r>
    </w:p>
    <w:p w14:paraId="29712BD6" w14:textId="77777777" w:rsidR="00CD3751" w:rsidRDefault="00CD3751" w:rsidP="00CD3751">
      <w:pPr>
        <w:rPr>
          <w:b/>
          <w:sz w:val="30"/>
          <w:szCs w:val="30"/>
          <w:u w:val="single"/>
          <w:lang w:val="en-US"/>
        </w:rPr>
      </w:pPr>
    </w:p>
    <w:p w14:paraId="75AB7A8B" w14:textId="77777777" w:rsidR="00CD3751" w:rsidRPr="00ED1191" w:rsidRDefault="00ED1191" w:rsidP="00ED1191">
      <w:pPr>
        <w:pStyle w:val="ListParagraph"/>
        <w:numPr>
          <w:ilvl w:val="0"/>
          <w:numId w:val="1"/>
        </w:numPr>
        <w:rPr>
          <w:b/>
          <w:sz w:val="30"/>
          <w:szCs w:val="30"/>
          <w:u w:val="single"/>
          <w:lang w:val="en-US"/>
        </w:rPr>
      </w:pPr>
      <w:r>
        <w:rPr>
          <w:sz w:val="30"/>
          <w:szCs w:val="30"/>
          <w:lang w:val="en-US"/>
        </w:rPr>
        <w:t xml:space="preserve">If you’ve already signed up while you were back home – great! Just give us the missing details such as your address, </w:t>
      </w:r>
      <w:r w:rsidR="00BD4DD4">
        <w:rPr>
          <w:sz w:val="30"/>
          <w:szCs w:val="30"/>
          <w:lang w:val="en-US"/>
        </w:rPr>
        <w:t>German</w:t>
      </w:r>
      <w:r>
        <w:rPr>
          <w:sz w:val="30"/>
          <w:szCs w:val="30"/>
          <w:lang w:val="en-US"/>
        </w:rPr>
        <w:t xml:space="preserve"> phone number, bank details and we’re good to go, </w:t>
      </w:r>
      <w:proofErr w:type="gramStart"/>
      <w:r>
        <w:rPr>
          <w:sz w:val="30"/>
          <w:szCs w:val="30"/>
          <w:lang w:val="en-US"/>
        </w:rPr>
        <w:t>You’ve</w:t>
      </w:r>
      <w:proofErr w:type="gramEnd"/>
      <w:r>
        <w:rPr>
          <w:sz w:val="30"/>
          <w:szCs w:val="30"/>
          <w:lang w:val="en-US"/>
        </w:rPr>
        <w:t xml:space="preserve"> already received your certificate for University – let us know if you need any extra certificates. </w:t>
      </w:r>
    </w:p>
    <w:p w14:paraId="4E89237A" w14:textId="77777777" w:rsidR="00ED1191" w:rsidRDefault="00ED1191" w:rsidP="00ED1191">
      <w:pPr>
        <w:rPr>
          <w:b/>
          <w:sz w:val="30"/>
          <w:szCs w:val="30"/>
          <w:u w:val="single"/>
          <w:lang w:val="en-US"/>
        </w:rPr>
      </w:pPr>
    </w:p>
    <w:p w14:paraId="7E22D842" w14:textId="77777777" w:rsidR="00ED1191" w:rsidRDefault="00ED1191" w:rsidP="00ED1191">
      <w:pPr>
        <w:rPr>
          <w:sz w:val="30"/>
          <w:szCs w:val="30"/>
          <w:lang w:val="en-US"/>
        </w:rPr>
      </w:pPr>
      <w:r>
        <w:rPr>
          <w:sz w:val="30"/>
          <w:szCs w:val="30"/>
          <w:lang w:val="en-US"/>
        </w:rPr>
        <w:t xml:space="preserve">Not signed up yet? No big deal! Either sign up through </w:t>
      </w:r>
      <w:hyperlink r:id="rId9" w:history="1">
        <w:r w:rsidRPr="00E51DD4">
          <w:rPr>
            <w:rStyle w:val="Hyperlink"/>
            <w:sz w:val="30"/>
            <w:szCs w:val="30"/>
            <w:lang w:val="en-US"/>
          </w:rPr>
          <w:t>www.linktr.ee/alexgie</w:t>
        </w:r>
      </w:hyperlink>
      <w:r>
        <w:rPr>
          <w:sz w:val="30"/>
          <w:szCs w:val="30"/>
          <w:lang w:val="en-US"/>
        </w:rPr>
        <w:t xml:space="preserve"> or use the application form provided by AISA (</w:t>
      </w:r>
      <w:hyperlink r:id="rId10" w:history="1">
        <w:r w:rsidRPr="00E51DD4">
          <w:rPr>
            <w:rStyle w:val="Hyperlink"/>
            <w:sz w:val="30"/>
            <w:szCs w:val="30"/>
            <w:lang w:val="en-US"/>
          </w:rPr>
          <w:t>https://www.aisa.rwth-aachen.de/?page_id=1595</w:t>
        </w:r>
      </w:hyperlink>
      <w:r>
        <w:rPr>
          <w:sz w:val="30"/>
          <w:szCs w:val="30"/>
          <w:lang w:val="en-US"/>
        </w:rPr>
        <w:t>). Are you unsure about how to deal with it or still have some questions left? Get in touch with us! We’re happy to guide you through.</w:t>
      </w:r>
    </w:p>
    <w:p w14:paraId="19CF4D1F" w14:textId="77777777" w:rsidR="00ED1191" w:rsidRDefault="00ED1191" w:rsidP="00ED1191">
      <w:pPr>
        <w:rPr>
          <w:sz w:val="30"/>
          <w:szCs w:val="30"/>
          <w:lang w:val="en-US"/>
        </w:rPr>
      </w:pPr>
    </w:p>
    <w:p w14:paraId="40CE5C87" w14:textId="77777777" w:rsidR="00ED1191" w:rsidRPr="00ED1191" w:rsidRDefault="00BD4DD4" w:rsidP="00DC3049">
      <w:pPr>
        <w:pStyle w:val="ListParagraph"/>
        <w:numPr>
          <w:ilvl w:val="0"/>
          <w:numId w:val="1"/>
        </w:numPr>
        <w:rPr>
          <w:b/>
          <w:sz w:val="30"/>
          <w:szCs w:val="30"/>
          <w:u w:val="single"/>
          <w:lang w:val="en-US"/>
        </w:rPr>
      </w:pPr>
      <w:r>
        <w:rPr>
          <w:sz w:val="30"/>
          <w:szCs w:val="30"/>
          <w:lang w:val="en-US"/>
        </w:rPr>
        <w:t>It would</w:t>
      </w:r>
      <w:r w:rsidR="00ED1191">
        <w:rPr>
          <w:sz w:val="30"/>
          <w:szCs w:val="30"/>
          <w:lang w:val="en-US"/>
        </w:rPr>
        <w:t xml:space="preserve"> be easier to explain what’s not covered – Germany is known to have one of the best social security </w:t>
      </w:r>
      <w:proofErr w:type="gramStart"/>
      <w:r w:rsidR="00ED1191">
        <w:rPr>
          <w:sz w:val="30"/>
          <w:szCs w:val="30"/>
          <w:lang w:val="en-US"/>
        </w:rPr>
        <w:t>system</w:t>
      </w:r>
      <w:proofErr w:type="gramEnd"/>
      <w:r w:rsidR="00ED1191">
        <w:rPr>
          <w:sz w:val="30"/>
          <w:szCs w:val="30"/>
          <w:lang w:val="en-US"/>
        </w:rPr>
        <w:t xml:space="preserve"> in the world. Everything that’s medically necessary and an accepted treatment method is fully covered. </w:t>
      </w:r>
      <w:r>
        <w:rPr>
          <w:sz w:val="30"/>
          <w:szCs w:val="30"/>
          <w:lang w:val="en-US"/>
        </w:rPr>
        <w:t>Doctors’</w:t>
      </w:r>
      <w:r w:rsidR="00ED1191">
        <w:rPr>
          <w:sz w:val="30"/>
          <w:szCs w:val="30"/>
          <w:lang w:val="en-US"/>
        </w:rPr>
        <w:t xml:space="preserve"> appointments, checkups, surgery, dental treatment, x-rays etc. are all included. Get in touch with us if you have any doubts or specific questions. </w:t>
      </w:r>
    </w:p>
    <w:p w14:paraId="47C07EB5" w14:textId="77777777" w:rsidR="00ED1191" w:rsidRDefault="00ED1191" w:rsidP="00DC3049">
      <w:pPr>
        <w:rPr>
          <w:b/>
          <w:sz w:val="30"/>
          <w:szCs w:val="30"/>
          <w:u w:val="single"/>
          <w:lang w:val="en-US"/>
        </w:rPr>
      </w:pPr>
    </w:p>
    <w:p w14:paraId="3EC9D386" w14:textId="77777777" w:rsidR="003D280A" w:rsidRPr="003D280A" w:rsidRDefault="00ED1191" w:rsidP="00DC3049">
      <w:pPr>
        <w:pStyle w:val="ListParagraph"/>
        <w:numPr>
          <w:ilvl w:val="0"/>
          <w:numId w:val="1"/>
        </w:numPr>
        <w:rPr>
          <w:b/>
          <w:sz w:val="30"/>
          <w:szCs w:val="30"/>
          <w:u w:val="single"/>
          <w:lang w:val="en-US"/>
        </w:rPr>
      </w:pPr>
      <w:r>
        <w:rPr>
          <w:b/>
          <w:sz w:val="30"/>
          <w:szCs w:val="30"/>
          <w:u w:val="single"/>
          <w:lang w:val="en-US"/>
        </w:rPr>
        <w:t xml:space="preserve">No! </w:t>
      </w:r>
      <w:r w:rsidR="00BD4DD4">
        <w:rPr>
          <w:sz w:val="30"/>
          <w:szCs w:val="30"/>
          <w:lang w:val="en-US"/>
        </w:rPr>
        <w:t>Luckily,</w:t>
      </w:r>
      <w:r>
        <w:rPr>
          <w:sz w:val="30"/>
          <w:szCs w:val="30"/>
          <w:lang w:val="en-US"/>
        </w:rPr>
        <w:t xml:space="preserve"> BARMER offers public health insurance. This means, that you’re a part of </w:t>
      </w:r>
      <w:r w:rsidR="003D280A">
        <w:rPr>
          <w:sz w:val="30"/>
          <w:szCs w:val="30"/>
          <w:lang w:val="en-US"/>
        </w:rPr>
        <w:t xml:space="preserve">our solidarity system. Each and everyone </w:t>
      </w:r>
      <w:proofErr w:type="gramStart"/>
      <w:r w:rsidR="003D280A">
        <w:rPr>
          <w:sz w:val="30"/>
          <w:szCs w:val="30"/>
          <w:lang w:val="en-US"/>
        </w:rPr>
        <w:t>pays</w:t>
      </w:r>
      <w:proofErr w:type="gramEnd"/>
      <w:r w:rsidR="003D280A">
        <w:rPr>
          <w:sz w:val="30"/>
          <w:szCs w:val="30"/>
          <w:lang w:val="en-US"/>
        </w:rPr>
        <w:t xml:space="preserve"> “what they can” depending on their status. Students enjoy a discounted insurance premium. It’ll not change if you get treated or your health condition changes. There may only be legal changes made by the </w:t>
      </w:r>
      <w:r w:rsidR="00BD4DD4">
        <w:rPr>
          <w:sz w:val="30"/>
          <w:szCs w:val="30"/>
          <w:lang w:val="en-US"/>
        </w:rPr>
        <w:t>government, which</w:t>
      </w:r>
      <w:r w:rsidR="003D280A">
        <w:rPr>
          <w:sz w:val="30"/>
          <w:szCs w:val="30"/>
          <w:lang w:val="en-US"/>
        </w:rPr>
        <w:t xml:space="preserve"> could result in changes of the height of contributions. </w:t>
      </w:r>
    </w:p>
    <w:p w14:paraId="5FC4997D" w14:textId="77777777" w:rsidR="003D280A" w:rsidRPr="003D280A" w:rsidRDefault="003D280A" w:rsidP="00DC3049">
      <w:pPr>
        <w:pStyle w:val="ListParagraph"/>
        <w:rPr>
          <w:b/>
          <w:sz w:val="30"/>
          <w:szCs w:val="30"/>
          <w:u w:val="single"/>
          <w:lang w:val="en-US"/>
        </w:rPr>
      </w:pPr>
    </w:p>
    <w:p w14:paraId="14413A23" w14:textId="77777777" w:rsidR="003D280A" w:rsidRPr="003D280A" w:rsidRDefault="003D280A" w:rsidP="00DC3049">
      <w:pPr>
        <w:pStyle w:val="ListParagraph"/>
        <w:numPr>
          <w:ilvl w:val="0"/>
          <w:numId w:val="1"/>
        </w:numPr>
        <w:rPr>
          <w:b/>
          <w:sz w:val="30"/>
          <w:szCs w:val="30"/>
          <w:u w:val="single"/>
          <w:lang w:val="en-US"/>
        </w:rPr>
      </w:pPr>
      <w:r>
        <w:rPr>
          <w:sz w:val="30"/>
          <w:szCs w:val="30"/>
          <w:lang w:val="en-US"/>
        </w:rPr>
        <w:t xml:space="preserve">We do offer optional tariffs for those in super good health. If you do not use your Insurance or only use it for specific </w:t>
      </w:r>
      <w:r w:rsidR="00BD4DD4">
        <w:rPr>
          <w:sz w:val="30"/>
          <w:szCs w:val="30"/>
          <w:lang w:val="en-US"/>
        </w:rPr>
        <w:t>things,</w:t>
      </w:r>
      <w:r>
        <w:rPr>
          <w:sz w:val="30"/>
          <w:szCs w:val="30"/>
          <w:lang w:val="en-US"/>
        </w:rPr>
        <w:t xml:space="preserve"> you can receive a bonus for “staying healthy”. That’s a very personal topic and requires some more consultation. We’re happy to figure out which tariff suits you best. </w:t>
      </w:r>
      <w:r w:rsidRPr="003D280A">
        <w:rPr>
          <w:sz w:val="30"/>
          <w:szCs w:val="30"/>
          <w:lang w:val="en-US"/>
        </w:rPr>
        <w:sym w:font="Wingdings" w:char="F04A"/>
      </w:r>
      <w:r>
        <w:rPr>
          <w:sz w:val="30"/>
          <w:szCs w:val="30"/>
          <w:lang w:val="en-US"/>
        </w:rPr>
        <w:t xml:space="preserve"> </w:t>
      </w:r>
    </w:p>
    <w:p w14:paraId="25600F82" w14:textId="77777777" w:rsidR="003D280A" w:rsidRPr="003D280A" w:rsidRDefault="003D280A" w:rsidP="00DC3049">
      <w:pPr>
        <w:pStyle w:val="ListParagraph"/>
        <w:rPr>
          <w:b/>
          <w:sz w:val="30"/>
          <w:szCs w:val="30"/>
          <w:u w:val="single"/>
          <w:lang w:val="en-US"/>
        </w:rPr>
      </w:pPr>
    </w:p>
    <w:p w14:paraId="713FA9F1" w14:textId="77777777" w:rsidR="003D280A" w:rsidRPr="003D280A" w:rsidRDefault="003D280A" w:rsidP="00DC3049">
      <w:pPr>
        <w:pStyle w:val="ListParagraph"/>
        <w:numPr>
          <w:ilvl w:val="0"/>
          <w:numId w:val="1"/>
        </w:numPr>
        <w:rPr>
          <w:b/>
          <w:sz w:val="30"/>
          <w:szCs w:val="30"/>
          <w:u w:val="single"/>
          <w:lang w:val="en-US"/>
        </w:rPr>
      </w:pPr>
      <w:r>
        <w:rPr>
          <w:sz w:val="30"/>
          <w:szCs w:val="30"/>
          <w:lang w:val="en-US"/>
        </w:rPr>
        <w:t xml:space="preserve">Once again – you can enjoy the benefits of public insurance! You do not need to pay in advance. Just use your BARMER health insurance card at the </w:t>
      </w:r>
      <w:r w:rsidR="00BD4DD4">
        <w:rPr>
          <w:sz w:val="30"/>
          <w:szCs w:val="30"/>
          <w:lang w:val="en-US"/>
        </w:rPr>
        <w:t>doctor’s</w:t>
      </w:r>
      <w:r>
        <w:rPr>
          <w:sz w:val="30"/>
          <w:szCs w:val="30"/>
          <w:lang w:val="en-US"/>
        </w:rPr>
        <w:t xml:space="preserve"> office and we’re dealing with the payment. When planning a specific </w:t>
      </w:r>
      <w:proofErr w:type="gramStart"/>
      <w:r>
        <w:rPr>
          <w:sz w:val="30"/>
          <w:szCs w:val="30"/>
          <w:lang w:val="en-US"/>
        </w:rPr>
        <w:t>treatment</w:t>
      </w:r>
      <w:proofErr w:type="gramEnd"/>
      <w:r>
        <w:rPr>
          <w:sz w:val="30"/>
          <w:szCs w:val="30"/>
          <w:lang w:val="en-US"/>
        </w:rPr>
        <w:t xml:space="preserve"> you do not need to inform us beforehand. Anyways we’re happy to answer any upcoming questions if you’re unsure on how to proceed with this.</w:t>
      </w:r>
    </w:p>
    <w:p w14:paraId="326779D6" w14:textId="77777777" w:rsidR="003D280A" w:rsidRPr="003D280A" w:rsidRDefault="003D280A" w:rsidP="00DC3049">
      <w:pPr>
        <w:pStyle w:val="ListParagraph"/>
        <w:rPr>
          <w:b/>
          <w:sz w:val="30"/>
          <w:szCs w:val="30"/>
          <w:u w:val="single"/>
          <w:lang w:val="en-US"/>
        </w:rPr>
      </w:pPr>
    </w:p>
    <w:p w14:paraId="46B9E72D" w14:textId="77777777" w:rsidR="003D280A" w:rsidRPr="003D280A" w:rsidRDefault="003D280A" w:rsidP="00DC3049">
      <w:pPr>
        <w:pStyle w:val="ListParagraph"/>
        <w:numPr>
          <w:ilvl w:val="0"/>
          <w:numId w:val="1"/>
        </w:numPr>
        <w:rPr>
          <w:b/>
          <w:sz w:val="30"/>
          <w:szCs w:val="30"/>
          <w:u w:val="single"/>
          <w:lang w:val="en-US"/>
        </w:rPr>
      </w:pPr>
      <w:r>
        <w:rPr>
          <w:sz w:val="30"/>
          <w:szCs w:val="30"/>
          <w:lang w:val="en-US"/>
        </w:rPr>
        <w:t xml:space="preserve">Your </w:t>
      </w:r>
      <w:proofErr w:type="spellStart"/>
      <w:r>
        <w:rPr>
          <w:sz w:val="30"/>
          <w:szCs w:val="30"/>
          <w:lang w:val="en-US"/>
        </w:rPr>
        <w:t>Hausarzt</w:t>
      </w:r>
      <w:proofErr w:type="spellEnd"/>
      <w:r>
        <w:rPr>
          <w:sz w:val="30"/>
          <w:szCs w:val="30"/>
          <w:lang w:val="en-US"/>
        </w:rPr>
        <w:t xml:space="preserve"> is going to be the first person to get in touch with whenever you have any medical issues. In case he/she </w:t>
      </w:r>
      <w:proofErr w:type="spellStart"/>
      <w:r>
        <w:rPr>
          <w:sz w:val="30"/>
          <w:szCs w:val="30"/>
          <w:lang w:val="en-US"/>
        </w:rPr>
        <w:t>can not</w:t>
      </w:r>
      <w:proofErr w:type="spellEnd"/>
      <w:r>
        <w:rPr>
          <w:sz w:val="30"/>
          <w:szCs w:val="30"/>
          <w:lang w:val="en-US"/>
        </w:rPr>
        <w:t xml:space="preserve"> help </w:t>
      </w:r>
      <w:proofErr w:type="gramStart"/>
      <w:r>
        <w:rPr>
          <w:sz w:val="30"/>
          <w:szCs w:val="30"/>
          <w:lang w:val="en-US"/>
        </w:rPr>
        <w:t>you</w:t>
      </w:r>
      <w:proofErr w:type="gramEnd"/>
      <w:r>
        <w:rPr>
          <w:sz w:val="30"/>
          <w:szCs w:val="30"/>
          <w:lang w:val="en-US"/>
        </w:rPr>
        <w:t xml:space="preserve"> you’ll be referred to a specialist. Check out </w:t>
      </w:r>
      <w:hyperlink r:id="rId11" w:history="1">
        <w:r w:rsidRPr="00E51DD4">
          <w:rPr>
            <w:rStyle w:val="Hyperlink"/>
            <w:sz w:val="30"/>
            <w:szCs w:val="30"/>
            <w:lang w:val="en-US"/>
          </w:rPr>
          <w:t>www.linktr.ee/alexgie</w:t>
        </w:r>
      </w:hyperlink>
      <w:r>
        <w:rPr>
          <w:sz w:val="30"/>
          <w:szCs w:val="30"/>
          <w:lang w:val="en-US"/>
        </w:rPr>
        <w:t xml:space="preserve"> for an in depth view on how to set up a </w:t>
      </w:r>
      <w:proofErr w:type="gramStart"/>
      <w:r w:rsidR="00BD4DD4">
        <w:rPr>
          <w:sz w:val="30"/>
          <w:szCs w:val="30"/>
          <w:lang w:val="en-US"/>
        </w:rPr>
        <w:t>doctor’s</w:t>
      </w:r>
      <w:r>
        <w:rPr>
          <w:sz w:val="30"/>
          <w:szCs w:val="30"/>
          <w:lang w:val="en-US"/>
        </w:rPr>
        <w:t xml:space="preserve">  appointment</w:t>
      </w:r>
      <w:proofErr w:type="gramEnd"/>
      <w:r>
        <w:rPr>
          <w:sz w:val="30"/>
          <w:szCs w:val="30"/>
          <w:lang w:val="en-US"/>
        </w:rPr>
        <w:t xml:space="preserve">. Generally </w:t>
      </w:r>
      <w:proofErr w:type="gramStart"/>
      <w:r>
        <w:rPr>
          <w:sz w:val="30"/>
          <w:szCs w:val="30"/>
          <w:lang w:val="en-US"/>
        </w:rPr>
        <w:t>speaking</w:t>
      </w:r>
      <w:proofErr w:type="gramEnd"/>
      <w:r>
        <w:rPr>
          <w:sz w:val="30"/>
          <w:szCs w:val="30"/>
          <w:lang w:val="en-US"/>
        </w:rPr>
        <w:t xml:space="preserve"> you’re free to choose whichever doctor feels right for you. We’re happy to </w:t>
      </w:r>
      <w:r>
        <w:rPr>
          <w:sz w:val="30"/>
          <w:szCs w:val="30"/>
          <w:lang w:val="en-US"/>
        </w:rPr>
        <w:lastRenderedPageBreak/>
        <w:t xml:space="preserve">help you with finding the right doctor for you – just let us know. </w:t>
      </w:r>
      <w:r w:rsidRPr="003D280A">
        <w:rPr>
          <w:sz w:val="30"/>
          <w:szCs w:val="30"/>
          <w:lang w:val="en-US"/>
        </w:rPr>
        <w:sym w:font="Wingdings" w:char="F04A"/>
      </w:r>
      <w:r>
        <w:rPr>
          <w:sz w:val="30"/>
          <w:szCs w:val="30"/>
          <w:lang w:val="en-US"/>
        </w:rPr>
        <w:t xml:space="preserve"> </w:t>
      </w:r>
    </w:p>
    <w:p w14:paraId="64E67A6B" w14:textId="77777777" w:rsidR="003D280A" w:rsidRPr="003D280A" w:rsidRDefault="003D280A" w:rsidP="00DC3049">
      <w:pPr>
        <w:pStyle w:val="ListParagraph"/>
        <w:rPr>
          <w:b/>
          <w:sz w:val="30"/>
          <w:szCs w:val="30"/>
          <w:u w:val="single"/>
          <w:lang w:val="en-US"/>
        </w:rPr>
      </w:pPr>
    </w:p>
    <w:p w14:paraId="78F3493D" w14:textId="77777777" w:rsidR="003D280A" w:rsidRPr="003D280A" w:rsidRDefault="003D280A" w:rsidP="00DC3049">
      <w:pPr>
        <w:pStyle w:val="ListParagraph"/>
        <w:numPr>
          <w:ilvl w:val="0"/>
          <w:numId w:val="1"/>
        </w:numPr>
        <w:rPr>
          <w:b/>
          <w:sz w:val="30"/>
          <w:szCs w:val="30"/>
          <w:u w:val="single"/>
          <w:lang w:val="en-US"/>
        </w:rPr>
      </w:pPr>
      <w:r>
        <w:rPr>
          <w:sz w:val="30"/>
          <w:szCs w:val="30"/>
          <w:lang w:val="en-US"/>
        </w:rPr>
        <w:t xml:space="preserve">We’re exclusively dealing with public health insurance. </w:t>
      </w:r>
      <w:r w:rsidR="00BD4DD4">
        <w:rPr>
          <w:sz w:val="30"/>
          <w:szCs w:val="30"/>
          <w:lang w:val="en-US"/>
        </w:rPr>
        <w:t>However,</w:t>
      </w:r>
      <w:r>
        <w:rPr>
          <w:sz w:val="30"/>
          <w:szCs w:val="30"/>
          <w:lang w:val="en-US"/>
        </w:rPr>
        <w:t xml:space="preserve"> we do have partners that’ll give you discounts on additional insurances. We can also help you find the right people to talk to in certain cases – let us know what you’re having issues with and we’ll find a solution for you </w:t>
      </w:r>
      <w:r w:rsidRPr="003D280A">
        <w:rPr>
          <w:sz w:val="30"/>
          <w:szCs w:val="30"/>
          <w:lang w:val="en-US"/>
        </w:rPr>
        <w:sym w:font="Wingdings" w:char="F04A"/>
      </w:r>
      <w:r>
        <w:rPr>
          <w:sz w:val="30"/>
          <w:szCs w:val="30"/>
          <w:lang w:val="en-US"/>
        </w:rPr>
        <w:t xml:space="preserve"> </w:t>
      </w:r>
    </w:p>
    <w:p w14:paraId="284D985B" w14:textId="77777777" w:rsidR="003D280A" w:rsidRPr="003D280A" w:rsidRDefault="003D280A" w:rsidP="00DC3049">
      <w:pPr>
        <w:pStyle w:val="ListParagraph"/>
        <w:rPr>
          <w:b/>
          <w:sz w:val="30"/>
          <w:szCs w:val="30"/>
          <w:u w:val="single"/>
          <w:lang w:val="en-US"/>
        </w:rPr>
      </w:pPr>
    </w:p>
    <w:p w14:paraId="43DAA3D0" w14:textId="77777777" w:rsidR="003D280A" w:rsidRPr="003D280A" w:rsidRDefault="003D280A" w:rsidP="00DC3049">
      <w:pPr>
        <w:pStyle w:val="ListParagraph"/>
        <w:numPr>
          <w:ilvl w:val="0"/>
          <w:numId w:val="1"/>
        </w:numPr>
        <w:rPr>
          <w:b/>
          <w:sz w:val="30"/>
          <w:szCs w:val="30"/>
          <w:u w:val="single"/>
          <w:lang w:val="en-US"/>
        </w:rPr>
      </w:pPr>
      <w:r>
        <w:rPr>
          <w:sz w:val="30"/>
          <w:szCs w:val="30"/>
          <w:lang w:val="en-US"/>
        </w:rPr>
        <w:t xml:space="preserve">No big deal! Things happen… The only thing that’s important is to let us know beforehand. We can postpone payments for you if we get a hint at the beginning of the month. If we do not hear from you and you’re missing out on payments it may cause some </w:t>
      </w:r>
      <w:proofErr w:type="gramStart"/>
      <w:r>
        <w:rPr>
          <w:sz w:val="30"/>
          <w:szCs w:val="30"/>
          <w:lang w:val="en-US"/>
        </w:rPr>
        <w:t>issues..</w:t>
      </w:r>
      <w:proofErr w:type="gramEnd"/>
      <w:r>
        <w:rPr>
          <w:sz w:val="30"/>
          <w:szCs w:val="30"/>
          <w:lang w:val="en-US"/>
        </w:rPr>
        <w:t xml:space="preserve"> communication is key </w:t>
      </w:r>
      <w:r w:rsidRPr="003D280A">
        <w:rPr>
          <w:sz w:val="30"/>
          <w:szCs w:val="30"/>
          <w:lang w:val="en-US"/>
        </w:rPr>
        <w:sym w:font="Wingdings" w:char="F04A"/>
      </w:r>
      <w:r>
        <w:rPr>
          <w:sz w:val="30"/>
          <w:szCs w:val="30"/>
          <w:lang w:val="en-US"/>
        </w:rPr>
        <w:t xml:space="preserve"> </w:t>
      </w:r>
    </w:p>
    <w:p w14:paraId="35CB4AB7" w14:textId="77777777" w:rsidR="003D280A" w:rsidRPr="003D280A" w:rsidRDefault="003D280A" w:rsidP="00DC3049">
      <w:pPr>
        <w:pStyle w:val="ListParagraph"/>
        <w:rPr>
          <w:b/>
          <w:sz w:val="30"/>
          <w:szCs w:val="30"/>
          <w:u w:val="single"/>
          <w:lang w:val="en-US"/>
        </w:rPr>
      </w:pPr>
    </w:p>
    <w:p w14:paraId="52FE1463" w14:textId="77777777" w:rsidR="003D280A" w:rsidRPr="003D280A" w:rsidRDefault="00A10325" w:rsidP="00DC3049">
      <w:pPr>
        <w:pStyle w:val="ListParagraph"/>
        <w:numPr>
          <w:ilvl w:val="0"/>
          <w:numId w:val="3"/>
        </w:numPr>
        <w:rPr>
          <w:sz w:val="30"/>
          <w:szCs w:val="30"/>
          <w:lang w:val="en-US"/>
        </w:rPr>
      </w:pPr>
      <w:hyperlink r:id="rId12" w:history="1">
        <w:r w:rsidR="003D280A" w:rsidRPr="00E51DD4">
          <w:rPr>
            <w:rStyle w:val="Hyperlink"/>
            <w:sz w:val="30"/>
            <w:szCs w:val="30"/>
            <w:lang w:val="en-US"/>
          </w:rPr>
          <w:t>www.linktr.ee/alexgie</w:t>
        </w:r>
      </w:hyperlink>
      <w:r w:rsidR="003D280A">
        <w:rPr>
          <w:sz w:val="30"/>
          <w:szCs w:val="30"/>
          <w:lang w:val="en-US"/>
        </w:rPr>
        <w:t xml:space="preserve"> for more information on payment of contributions</w:t>
      </w:r>
    </w:p>
    <w:p w14:paraId="786105DC" w14:textId="77777777" w:rsidR="00ED1191" w:rsidRPr="00ED1191" w:rsidRDefault="00ED1191" w:rsidP="00DC3049">
      <w:pPr>
        <w:rPr>
          <w:b/>
          <w:sz w:val="30"/>
          <w:szCs w:val="30"/>
          <w:u w:val="single"/>
          <w:lang w:val="en-US"/>
        </w:rPr>
      </w:pPr>
    </w:p>
    <w:p w14:paraId="3D2AB857" w14:textId="77777777" w:rsidR="00ED1191" w:rsidRPr="00ED1191" w:rsidRDefault="00ED1191" w:rsidP="00DC3049">
      <w:pPr>
        <w:rPr>
          <w:sz w:val="30"/>
          <w:szCs w:val="30"/>
          <w:lang w:val="en-US"/>
        </w:rPr>
      </w:pPr>
    </w:p>
    <w:sectPr w:rsidR="00ED1191" w:rsidRPr="00ED1191">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A1C72" w14:textId="77777777" w:rsidR="00A10325" w:rsidRDefault="00A10325" w:rsidP="00807A62">
      <w:pPr>
        <w:spacing w:after="0" w:line="240" w:lineRule="auto"/>
      </w:pPr>
      <w:r>
        <w:separator/>
      </w:r>
    </w:p>
  </w:endnote>
  <w:endnote w:type="continuationSeparator" w:id="0">
    <w:p w14:paraId="3AD8751B" w14:textId="77777777" w:rsidR="00A10325" w:rsidRDefault="00A10325" w:rsidP="00807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BCAF" w14:textId="5D4C5E7E" w:rsidR="00807A62" w:rsidRDefault="00807A62">
    <w:pPr>
      <w:pStyle w:val="Footer"/>
    </w:pPr>
    <w:r>
      <w:rPr>
        <w:noProof/>
      </w:rPr>
      <w:drawing>
        <wp:anchor distT="0" distB="0" distL="114300" distR="114300" simplePos="0" relativeHeight="251658240" behindDoc="0" locked="0" layoutInCell="1" allowOverlap="1" wp14:anchorId="0FFC077F" wp14:editId="0E339DB9">
          <wp:simplePos x="0" y="0"/>
          <wp:positionH relativeFrom="margin">
            <wp:posOffset>0</wp:posOffset>
          </wp:positionH>
          <wp:positionV relativeFrom="margin">
            <wp:posOffset>9072245</wp:posOffset>
          </wp:positionV>
          <wp:extent cx="755015" cy="647700"/>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5015" cy="6477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11D6E4A" wp14:editId="55D1F8FD">
          <wp:simplePos x="0" y="0"/>
          <wp:positionH relativeFrom="margin">
            <wp:posOffset>4608830</wp:posOffset>
          </wp:positionH>
          <wp:positionV relativeFrom="margin">
            <wp:posOffset>9110345</wp:posOffset>
          </wp:positionV>
          <wp:extent cx="1151890" cy="640080"/>
          <wp:effectExtent l="0" t="0" r="0"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151890" cy="640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34EC2" w14:textId="77777777" w:rsidR="00A10325" w:rsidRDefault="00A10325" w:rsidP="00807A62">
      <w:pPr>
        <w:spacing w:after="0" w:line="240" w:lineRule="auto"/>
      </w:pPr>
      <w:r>
        <w:separator/>
      </w:r>
    </w:p>
  </w:footnote>
  <w:footnote w:type="continuationSeparator" w:id="0">
    <w:p w14:paraId="6C386574" w14:textId="77777777" w:rsidR="00A10325" w:rsidRDefault="00A10325" w:rsidP="00807A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42EBA"/>
    <w:multiLevelType w:val="hybridMultilevel"/>
    <w:tmpl w:val="7CB251D6"/>
    <w:lvl w:ilvl="0" w:tplc="076E4856">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FC661B"/>
    <w:multiLevelType w:val="hybridMultilevel"/>
    <w:tmpl w:val="9B404F08"/>
    <w:lvl w:ilvl="0" w:tplc="EDB6F384">
      <w:start w:val="1"/>
      <w:numFmt w:val="decimal"/>
      <w:lvlText w:val="%1)"/>
      <w:lvlJc w:val="center"/>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0897A22"/>
    <w:multiLevelType w:val="hybridMultilevel"/>
    <w:tmpl w:val="333C0518"/>
    <w:lvl w:ilvl="0" w:tplc="78109096">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C2E"/>
    <w:rsid w:val="000E58A9"/>
    <w:rsid w:val="00123BEF"/>
    <w:rsid w:val="00143C7B"/>
    <w:rsid w:val="00153499"/>
    <w:rsid w:val="001A00EB"/>
    <w:rsid w:val="00231C2E"/>
    <w:rsid w:val="003A0EFE"/>
    <w:rsid w:val="003D280A"/>
    <w:rsid w:val="004416C3"/>
    <w:rsid w:val="004D2B4A"/>
    <w:rsid w:val="004D3232"/>
    <w:rsid w:val="005977E6"/>
    <w:rsid w:val="005C2DD4"/>
    <w:rsid w:val="005F13B5"/>
    <w:rsid w:val="00680108"/>
    <w:rsid w:val="00794C5B"/>
    <w:rsid w:val="00807A62"/>
    <w:rsid w:val="00856C2D"/>
    <w:rsid w:val="009B527B"/>
    <w:rsid w:val="00A10325"/>
    <w:rsid w:val="00A3405A"/>
    <w:rsid w:val="00A6581B"/>
    <w:rsid w:val="00B30575"/>
    <w:rsid w:val="00BD4DD4"/>
    <w:rsid w:val="00BD5FD6"/>
    <w:rsid w:val="00C80914"/>
    <w:rsid w:val="00CD3751"/>
    <w:rsid w:val="00DC3049"/>
    <w:rsid w:val="00EA4CF4"/>
    <w:rsid w:val="00ED1191"/>
    <w:rsid w:val="00FD3A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E3F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CF4"/>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C2E"/>
    <w:pPr>
      <w:ind w:left="720"/>
      <w:contextualSpacing/>
    </w:pPr>
  </w:style>
  <w:style w:type="character" w:styleId="Hyperlink">
    <w:name w:val="Hyperlink"/>
    <w:basedOn w:val="DefaultParagraphFont"/>
    <w:uiPriority w:val="99"/>
    <w:unhideWhenUsed/>
    <w:rsid w:val="00CD3751"/>
    <w:rPr>
      <w:color w:val="44546A" w:themeColor="hyperlink"/>
      <w:u w:val="single"/>
    </w:rPr>
  </w:style>
  <w:style w:type="paragraph" w:styleId="Header">
    <w:name w:val="header"/>
    <w:basedOn w:val="Normal"/>
    <w:link w:val="HeaderChar"/>
    <w:uiPriority w:val="99"/>
    <w:unhideWhenUsed/>
    <w:rsid w:val="00807A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7A62"/>
    <w:rPr>
      <w:rFonts w:ascii="Arial" w:hAnsi="Arial"/>
      <w:sz w:val="20"/>
    </w:rPr>
  </w:style>
  <w:style w:type="paragraph" w:styleId="Footer">
    <w:name w:val="footer"/>
    <w:basedOn w:val="Normal"/>
    <w:link w:val="FooterChar"/>
    <w:uiPriority w:val="99"/>
    <w:unhideWhenUsed/>
    <w:rsid w:val="00807A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A62"/>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youtu.be/5kIInYr8naQ" TargetMode="External"/><Relationship Id="rId12" Type="http://schemas.openxmlformats.org/officeDocument/2006/relationships/hyperlink" Target="http://www.linktr.ee/alexg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nktr.ee/alexgi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isa.rwth-aachen.de/?page_id=1595" TargetMode="External"/><Relationship Id="rId4" Type="http://schemas.openxmlformats.org/officeDocument/2006/relationships/webSettings" Target="webSettings.xml"/><Relationship Id="rId9" Type="http://schemas.openxmlformats.org/officeDocument/2006/relationships/hyperlink" Target="http://www.linktr.ee/alexgi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BDDCF1"/>
      </a:lt2>
      <a:accent1>
        <a:srgbClr val="6AB023"/>
      </a:accent1>
      <a:accent2>
        <a:srgbClr val="005794"/>
      </a:accent2>
      <a:accent3>
        <a:srgbClr val="5C6870"/>
      </a:accent3>
      <a:accent4>
        <a:srgbClr val="A9CC72"/>
      </a:accent4>
      <a:accent5>
        <a:srgbClr val="54A4D2"/>
      </a:accent5>
      <a:accent6>
        <a:srgbClr val="EDEBE6"/>
      </a:accent6>
      <a:hlink>
        <a:srgbClr val="44546A"/>
      </a:hlink>
      <a:folHlink>
        <a:srgbClr val="44546A"/>
      </a:folHlink>
    </a:clrScheme>
    <a:fontScheme name="Office Them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721</Words>
  <Characters>4112</Characters>
  <Application>Microsoft Office Word</Application>
  <DocSecurity>0</DocSecurity>
  <Lines>34</Lines>
  <Paragraphs>9</Paragraphs>
  <ScaleCrop>false</ScaleCrop>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2021-05-24T07:15:00Z</dcterms:created>
  <dcterms:modified xsi:type="dcterms:W3CDTF">2021-05-24T07:24:00Z</dcterms:modified>
</cp:coreProperties>
</file>